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0090" w:rsidRDefault="0008189E">
      <w:bookmarkStart w:id="0" w:name="_GoBack"/>
      <w:r>
        <w:rPr>
          <w:rFonts w:ascii="Arial" w:hAnsi="Arial" w:cs="Arial"/>
          <w:color w:val="2C363A"/>
          <w:sz w:val="21"/>
          <w:szCs w:val="21"/>
          <w:shd w:val="clear" w:color="auto" w:fill="FFFFFF"/>
        </w:rPr>
        <w:t xml:space="preserve">Contre le campisme et les positions marxistes étatiques </w:t>
      </w:r>
      <w:r>
        <w:rPr>
          <w:rFonts w:ascii="Arial" w:hAnsi="Arial" w:cs="Arial"/>
          <w:color w:val="2C363A"/>
          <w:sz w:val="21"/>
          <w:szCs w:val="21"/>
          <w:shd w:val="clear" w:color="auto" w:fill="FFFFFF"/>
        </w:rPr>
        <w:t xml:space="preserve">/ </w:t>
      </w:r>
      <w:r>
        <w:rPr>
          <w:rFonts w:ascii="Arial" w:hAnsi="Arial" w:cs="Arial"/>
          <w:color w:val="2C363A"/>
          <w:sz w:val="21"/>
          <w:szCs w:val="21"/>
          <w:shd w:val="clear" w:color="auto" w:fill="FFFFFF"/>
        </w:rPr>
        <w:t>la situation au Venezuela</w:t>
      </w:r>
      <w:bookmarkEnd w:id="0"/>
      <w:r>
        <w:rPr>
          <w:rFonts w:ascii="Arial" w:hAnsi="Arial" w:cs="Arial"/>
          <w:color w:val="2C363A"/>
          <w:sz w:val="21"/>
          <w:szCs w:val="21"/>
          <w:shd w:val="clear" w:color="auto" w:fill="FFFFFF"/>
        </w:rPr>
        <w:t>.</w:t>
      </w:r>
      <w:r>
        <w:rPr>
          <w:rFonts w:ascii="Arial" w:hAnsi="Arial" w:cs="Arial"/>
          <w:color w:val="2C363A"/>
        </w:rPr>
        <w:br/>
      </w:r>
      <w:r>
        <w:rPr>
          <w:rFonts w:ascii="Arial" w:hAnsi="Arial" w:cs="Arial"/>
          <w:color w:val="2C363A"/>
        </w:rPr>
        <w:br/>
      </w:r>
      <w:r>
        <w:rPr>
          <w:rFonts w:ascii="Arial" w:hAnsi="Arial" w:cs="Arial"/>
          <w:color w:val="2C363A"/>
          <w:sz w:val="21"/>
          <w:szCs w:val="21"/>
          <w:shd w:val="clear" w:color="auto" w:fill="FFFFFF"/>
        </w:rPr>
        <w:t>Cette vision prétend dénoncer « l'impérialisme » américain. En réalité, il recycle une vieille imposture politique : la défense d'un État autoritaire au nom de l'anti-impérialisme. Sous couvert de radicalité, il glisse vers une position profondément contre-révolutionnaire : le souverainisme.</w:t>
      </w:r>
      <w:r>
        <w:rPr>
          <w:rFonts w:ascii="Arial" w:hAnsi="Arial" w:cs="Arial"/>
          <w:color w:val="2C363A"/>
        </w:rPr>
        <w:br/>
      </w:r>
      <w:r>
        <w:rPr>
          <w:rFonts w:ascii="Arial" w:hAnsi="Arial" w:cs="Arial"/>
          <w:color w:val="2C363A"/>
        </w:rPr>
        <w:br/>
      </w:r>
      <w:r>
        <w:rPr>
          <w:rFonts w:ascii="Arial" w:hAnsi="Arial" w:cs="Arial"/>
          <w:color w:val="2C363A"/>
          <w:sz w:val="21"/>
          <w:szCs w:val="21"/>
          <w:shd w:val="clear" w:color="auto" w:fill="FFFFFF"/>
        </w:rPr>
        <w:t xml:space="preserve">Présenter </w:t>
      </w:r>
      <w:proofErr w:type="spellStart"/>
      <w:r>
        <w:rPr>
          <w:rFonts w:ascii="Arial" w:hAnsi="Arial" w:cs="Arial"/>
          <w:color w:val="2C363A"/>
          <w:sz w:val="21"/>
          <w:szCs w:val="21"/>
          <w:shd w:val="clear" w:color="auto" w:fill="FFFFFF"/>
        </w:rPr>
        <w:t>Maduro</w:t>
      </w:r>
      <w:proofErr w:type="spellEnd"/>
      <w:r>
        <w:rPr>
          <w:rFonts w:ascii="Arial" w:hAnsi="Arial" w:cs="Arial"/>
          <w:color w:val="2C363A"/>
          <w:sz w:val="21"/>
          <w:szCs w:val="21"/>
          <w:shd w:val="clear" w:color="auto" w:fill="FFFFFF"/>
        </w:rPr>
        <w:t xml:space="preserve"> avant tout comme une « victime » des États-Unis, c'est effacer volontairement la réalité matérielle vécue par les </w:t>
      </w:r>
      <w:proofErr w:type="spellStart"/>
      <w:r>
        <w:rPr>
          <w:rFonts w:ascii="Arial" w:hAnsi="Arial" w:cs="Arial"/>
          <w:color w:val="2C363A"/>
          <w:sz w:val="21"/>
          <w:szCs w:val="21"/>
          <w:shd w:val="clear" w:color="auto" w:fill="FFFFFF"/>
        </w:rPr>
        <w:t>exploité·es</w:t>
      </w:r>
      <w:proofErr w:type="spellEnd"/>
      <w:r>
        <w:rPr>
          <w:rFonts w:ascii="Arial" w:hAnsi="Arial" w:cs="Arial"/>
          <w:color w:val="2C363A"/>
          <w:sz w:val="21"/>
          <w:szCs w:val="21"/>
          <w:shd w:val="clear" w:color="auto" w:fill="FFFFFF"/>
        </w:rPr>
        <w:t xml:space="preserve"> du Venezuela. Répression des luttes sociales, criminalisation des grèves, militarisation des quartiers populaires, effondrement des conditions de vie : tout cela disparaît derrière une narration où l'État devient un rempart à défendre.</w:t>
      </w:r>
      <w:r>
        <w:rPr>
          <w:rFonts w:ascii="Arial" w:hAnsi="Arial" w:cs="Arial"/>
          <w:color w:val="2C363A"/>
        </w:rPr>
        <w:br/>
      </w:r>
      <w:r>
        <w:rPr>
          <w:rFonts w:ascii="Arial" w:hAnsi="Arial" w:cs="Arial"/>
          <w:color w:val="2C363A"/>
        </w:rPr>
        <w:br/>
      </w:r>
      <w:r>
        <w:rPr>
          <w:rFonts w:ascii="Arial" w:hAnsi="Arial" w:cs="Arial"/>
          <w:color w:val="2C363A"/>
          <w:sz w:val="21"/>
          <w:szCs w:val="21"/>
          <w:shd w:val="clear" w:color="auto" w:fill="FFFFFF"/>
        </w:rPr>
        <w:t xml:space="preserve">Le cœur du problème est là </w:t>
      </w:r>
      <w:proofErr w:type="gramStart"/>
      <w:r>
        <w:rPr>
          <w:rFonts w:ascii="Arial" w:hAnsi="Arial" w:cs="Arial"/>
          <w:color w:val="2C363A"/>
          <w:sz w:val="21"/>
          <w:szCs w:val="21"/>
          <w:shd w:val="clear" w:color="auto" w:fill="FFFFFF"/>
        </w:rPr>
        <w:t>:</w:t>
      </w:r>
      <w:proofErr w:type="gramEnd"/>
      <w:r>
        <w:rPr>
          <w:rFonts w:ascii="Arial" w:hAnsi="Arial" w:cs="Arial"/>
          <w:color w:val="2C363A"/>
        </w:rPr>
        <w:br/>
      </w:r>
      <w:r>
        <w:rPr>
          <w:rFonts w:ascii="Arial" w:hAnsi="Arial" w:cs="Arial"/>
          <w:color w:val="2C363A"/>
          <w:sz w:val="21"/>
          <w:szCs w:val="21"/>
          <w:shd w:val="clear" w:color="auto" w:fill="FFFFFF"/>
        </w:rPr>
        <w:t>ce discours confond le prolétariat avec l'État.</w:t>
      </w:r>
      <w:r>
        <w:rPr>
          <w:rFonts w:ascii="Arial" w:hAnsi="Arial" w:cs="Arial"/>
          <w:color w:val="2C363A"/>
        </w:rPr>
        <w:br/>
      </w:r>
      <w:r>
        <w:rPr>
          <w:rFonts w:ascii="Arial" w:hAnsi="Arial" w:cs="Arial"/>
          <w:color w:val="2C363A"/>
        </w:rPr>
        <w:br/>
      </w:r>
      <w:r>
        <w:rPr>
          <w:rFonts w:ascii="Arial" w:hAnsi="Arial" w:cs="Arial"/>
          <w:color w:val="2C363A"/>
          <w:sz w:val="21"/>
          <w:szCs w:val="21"/>
          <w:shd w:val="clear" w:color="auto" w:fill="FFFFFF"/>
        </w:rPr>
        <w:t>Critiquer une intervention étatique externe ne justifie en rien de blanchir un régime qui opprime sa propre population. L'oppression n'est pas seulement externe ; elle est aussi interne, bureaucratique, militaire, exercée par une bourgeoisie nationale sous couvert de « socialisme », qui n'a en réalité rien de socialiste.</w:t>
      </w:r>
      <w:r>
        <w:rPr>
          <w:rFonts w:ascii="Arial" w:hAnsi="Arial" w:cs="Arial"/>
          <w:color w:val="2C363A"/>
        </w:rPr>
        <w:br/>
      </w:r>
      <w:r>
        <w:rPr>
          <w:rFonts w:ascii="Arial" w:hAnsi="Arial" w:cs="Arial"/>
          <w:color w:val="2C363A"/>
        </w:rPr>
        <w:br/>
      </w:r>
      <w:r>
        <w:rPr>
          <w:rFonts w:ascii="Arial" w:hAnsi="Arial" w:cs="Arial"/>
          <w:color w:val="2C363A"/>
          <w:sz w:val="21"/>
          <w:szCs w:val="21"/>
          <w:shd w:val="clear" w:color="auto" w:fill="FFFFFF"/>
        </w:rPr>
        <w:t>Parler d'« enlèvement » d'un chef d'État, c'est adopter le langage de la diplomatie étatique, comme si l'enjeu central était l'atteinte à un dirigeant et non la domination globale exercée par tous les États, qu'ils soient hégémoniques ou périphériques. Seule une rupture totale avec le nationalisme et l'État permet une véritable émancipation.</w:t>
      </w:r>
      <w:r>
        <w:rPr>
          <w:rFonts w:ascii="Arial" w:hAnsi="Arial" w:cs="Arial"/>
          <w:color w:val="2C363A"/>
        </w:rPr>
        <w:br/>
      </w:r>
      <w:r>
        <w:rPr>
          <w:rFonts w:ascii="Arial" w:hAnsi="Arial" w:cs="Arial"/>
          <w:color w:val="2C363A"/>
        </w:rPr>
        <w:br/>
      </w:r>
      <w:r>
        <w:rPr>
          <w:rFonts w:ascii="Arial" w:hAnsi="Arial" w:cs="Arial"/>
          <w:color w:val="2C363A"/>
          <w:sz w:val="21"/>
          <w:szCs w:val="21"/>
          <w:shd w:val="clear" w:color="auto" w:fill="FFFFFF"/>
        </w:rPr>
        <w:t>Ce type d'anti-impérialisme est daté, campiste et dangereux.</w:t>
      </w:r>
      <w:r>
        <w:rPr>
          <w:rFonts w:ascii="Arial" w:hAnsi="Arial" w:cs="Arial"/>
          <w:color w:val="2C363A"/>
        </w:rPr>
        <w:br/>
      </w:r>
      <w:r>
        <w:rPr>
          <w:rFonts w:ascii="Arial" w:hAnsi="Arial" w:cs="Arial"/>
          <w:color w:val="2C363A"/>
          <w:sz w:val="21"/>
          <w:szCs w:val="21"/>
          <w:shd w:val="clear" w:color="auto" w:fill="FFFFFF"/>
        </w:rPr>
        <w:t xml:space="preserve">Il valorise le militarisme, engrenage du capitalisme et de la logique marchande de la vie comme de la destruction du vivant. Il aligne les luttes sur des blocs étatiques, choisit un maître contre un autre et appelle cela résistance. Or ni Washington ni Caracas ne sont des alliés. Les </w:t>
      </w:r>
      <w:proofErr w:type="spellStart"/>
      <w:r>
        <w:rPr>
          <w:rFonts w:ascii="Arial" w:hAnsi="Arial" w:cs="Arial"/>
          <w:color w:val="2C363A"/>
          <w:sz w:val="21"/>
          <w:szCs w:val="21"/>
          <w:shd w:val="clear" w:color="auto" w:fill="FFFFFF"/>
        </w:rPr>
        <w:t>exploité·es</w:t>
      </w:r>
      <w:proofErr w:type="spellEnd"/>
      <w:r>
        <w:rPr>
          <w:rFonts w:ascii="Arial" w:hAnsi="Arial" w:cs="Arial"/>
          <w:color w:val="2C363A"/>
          <w:sz w:val="21"/>
          <w:szCs w:val="21"/>
          <w:shd w:val="clear" w:color="auto" w:fill="FFFFFF"/>
        </w:rPr>
        <w:t xml:space="preserve"> n'ont rien à gagner à défendre un gouvernement sous prétexte qu'il est en conflit avec les États-Unis.</w:t>
      </w:r>
      <w:r>
        <w:rPr>
          <w:rFonts w:ascii="Arial" w:hAnsi="Arial" w:cs="Arial"/>
          <w:color w:val="2C363A"/>
        </w:rPr>
        <w:br/>
      </w:r>
      <w:r>
        <w:rPr>
          <w:rFonts w:ascii="Arial" w:hAnsi="Arial" w:cs="Arial"/>
          <w:color w:val="2C363A"/>
        </w:rPr>
        <w:br/>
      </w:r>
      <w:r>
        <w:rPr>
          <w:rFonts w:ascii="Arial" w:hAnsi="Arial" w:cs="Arial"/>
          <w:color w:val="2C363A"/>
          <w:sz w:val="21"/>
          <w:szCs w:val="21"/>
          <w:shd w:val="clear" w:color="auto" w:fill="FFFFFF"/>
        </w:rPr>
        <w:t>La notion même d'impérialisme et d'anti-impérialisme, telle qu'elle est mobilisée ici, est une vision chauvine issue directement du bolchevisme. Elle conduit systématiquement à la défense d'un État perçu comme victime d'un autre, alors qu'ils sont tous des outils au service de la bourgeoisie.</w:t>
      </w:r>
      <w:r>
        <w:rPr>
          <w:rFonts w:ascii="Arial" w:hAnsi="Arial" w:cs="Arial"/>
          <w:color w:val="2C363A"/>
        </w:rPr>
        <w:br/>
      </w:r>
      <w:r>
        <w:rPr>
          <w:rFonts w:ascii="Arial" w:hAnsi="Arial" w:cs="Arial"/>
          <w:color w:val="2C363A"/>
        </w:rPr>
        <w:br/>
      </w:r>
      <w:r>
        <w:rPr>
          <w:rFonts w:ascii="Arial" w:hAnsi="Arial" w:cs="Arial"/>
          <w:color w:val="2C363A"/>
          <w:sz w:val="21"/>
          <w:szCs w:val="21"/>
          <w:shd w:val="clear" w:color="auto" w:fill="FFFFFF"/>
        </w:rPr>
        <w:t>La souveraineté est une fiction étatique, toujours utilisée contre les travailleurs et la population.</w:t>
      </w:r>
      <w:r>
        <w:rPr>
          <w:rFonts w:ascii="Arial" w:hAnsi="Arial" w:cs="Arial"/>
          <w:color w:val="2C363A"/>
        </w:rPr>
        <w:br/>
      </w:r>
      <w:r>
        <w:rPr>
          <w:rFonts w:ascii="Arial" w:hAnsi="Arial" w:cs="Arial"/>
          <w:color w:val="2C363A"/>
          <w:sz w:val="21"/>
          <w:szCs w:val="21"/>
          <w:shd w:val="clear" w:color="auto" w:fill="FFFFFF"/>
        </w:rPr>
        <w:t>Ce que ce discours refuse de dire, c'est que l'ennemi n'est pas seulement tel ou tel gouvernement dominant, mais la forme État elle-même.</w:t>
      </w:r>
      <w:r>
        <w:rPr>
          <w:rFonts w:ascii="Arial" w:hAnsi="Arial" w:cs="Arial"/>
          <w:color w:val="2C363A"/>
        </w:rPr>
        <w:br/>
      </w:r>
      <w:r>
        <w:rPr>
          <w:rFonts w:ascii="Arial" w:hAnsi="Arial" w:cs="Arial"/>
          <w:color w:val="2C363A"/>
        </w:rPr>
        <w:br/>
      </w:r>
      <w:r>
        <w:rPr>
          <w:rFonts w:ascii="Arial" w:hAnsi="Arial" w:cs="Arial"/>
          <w:color w:val="2C363A"/>
          <w:sz w:val="21"/>
          <w:szCs w:val="21"/>
          <w:shd w:val="clear" w:color="auto" w:fill="FFFFFF"/>
        </w:rPr>
        <w:t xml:space="preserve">La seule perspective émancipatrice au Venezuela, comme partout ailleurs, réside dans l'auto-organisation du prolétariat, dans la révolution sociale contre l'État national comme contre les dominations étatistes extérieures, par l'application du socialisme libertaire comme moyen de transformation </w:t>
      </w:r>
      <w:proofErr w:type="spellStart"/>
      <w:r>
        <w:rPr>
          <w:rFonts w:ascii="Arial" w:hAnsi="Arial" w:cs="Arial"/>
          <w:color w:val="2C363A"/>
          <w:sz w:val="21"/>
          <w:szCs w:val="21"/>
          <w:shd w:val="clear" w:color="auto" w:fill="FFFFFF"/>
        </w:rPr>
        <w:t>societale</w:t>
      </w:r>
      <w:proofErr w:type="spellEnd"/>
      <w:r>
        <w:rPr>
          <w:rFonts w:ascii="Arial" w:hAnsi="Arial" w:cs="Arial"/>
          <w:color w:val="2C363A"/>
          <w:sz w:val="21"/>
          <w:szCs w:val="21"/>
          <w:shd w:val="clear" w:color="auto" w:fill="FFFFFF"/>
        </w:rPr>
        <w:t>.</w:t>
      </w:r>
      <w:r>
        <w:rPr>
          <w:rFonts w:ascii="Arial" w:hAnsi="Arial" w:cs="Arial"/>
          <w:color w:val="2C363A"/>
        </w:rPr>
        <w:br/>
      </w:r>
      <w:r>
        <w:rPr>
          <w:rFonts w:ascii="Arial" w:hAnsi="Arial" w:cs="Arial"/>
          <w:color w:val="2C363A"/>
        </w:rPr>
        <w:br/>
      </w:r>
      <w:r>
        <w:rPr>
          <w:rFonts w:ascii="Arial" w:hAnsi="Arial" w:cs="Arial"/>
          <w:color w:val="2C363A"/>
          <w:sz w:val="21"/>
          <w:szCs w:val="21"/>
          <w:shd w:val="clear" w:color="auto" w:fill="FFFFFF"/>
        </w:rPr>
        <w:t xml:space="preserve">Une position réellement révolutionnaire est claire et sans ambiguïté </w:t>
      </w:r>
      <w:proofErr w:type="gramStart"/>
      <w:r>
        <w:rPr>
          <w:rFonts w:ascii="Arial" w:hAnsi="Arial" w:cs="Arial"/>
          <w:color w:val="2C363A"/>
          <w:sz w:val="21"/>
          <w:szCs w:val="21"/>
          <w:shd w:val="clear" w:color="auto" w:fill="FFFFFF"/>
        </w:rPr>
        <w:t>:</w:t>
      </w:r>
      <w:proofErr w:type="gramEnd"/>
      <w:r>
        <w:rPr>
          <w:rFonts w:ascii="Arial" w:hAnsi="Arial" w:cs="Arial"/>
          <w:color w:val="2C363A"/>
        </w:rPr>
        <w:br/>
      </w:r>
      <w:r>
        <w:rPr>
          <w:rFonts w:ascii="Arial" w:hAnsi="Arial" w:cs="Arial"/>
          <w:color w:val="2C363A"/>
          <w:sz w:val="21"/>
          <w:szCs w:val="21"/>
          <w:shd w:val="clear" w:color="auto" w:fill="FFFFFF"/>
        </w:rPr>
        <w:t>contre le campisme, contre le souverainisme, contre le nationalisme, contre tous les États.</w:t>
      </w:r>
      <w:r>
        <w:rPr>
          <w:rFonts w:ascii="Arial" w:hAnsi="Arial" w:cs="Arial"/>
          <w:color w:val="2C363A"/>
        </w:rPr>
        <w:br/>
      </w:r>
      <w:r>
        <w:rPr>
          <w:rFonts w:ascii="Arial" w:hAnsi="Arial" w:cs="Arial"/>
          <w:color w:val="2C363A"/>
          <w:sz w:val="21"/>
          <w:szCs w:val="21"/>
          <w:shd w:val="clear" w:color="auto" w:fill="FFFFFF"/>
        </w:rPr>
        <w:t xml:space="preserve">Solidarité avec la lutte </w:t>
      </w:r>
      <w:proofErr w:type="gramStart"/>
      <w:r>
        <w:rPr>
          <w:rFonts w:ascii="Arial" w:hAnsi="Arial" w:cs="Arial"/>
          <w:color w:val="2C363A"/>
          <w:sz w:val="21"/>
          <w:szCs w:val="21"/>
          <w:shd w:val="clear" w:color="auto" w:fill="FFFFFF"/>
        </w:rPr>
        <w:t>prolétarienne ,</w:t>
      </w:r>
      <w:proofErr w:type="gramEnd"/>
      <w:r>
        <w:rPr>
          <w:rFonts w:ascii="Arial" w:hAnsi="Arial" w:cs="Arial"/>
          <w:color w:val="2C363A"/>
          <w:sz w:val="21"/>
          <w:szCs w:val="21"/>
          <w:shd w:val="clear" w:color="auto" w:fill="FFFFFF"/>
        </w:rPr>
        <w:t xml:space="preserve"> pas avec les gouvernements.</w:t>
      </w:r>
      <w:r>
        <w:rPr>
          <w:rFonts w:ascii="Arial" w:hAnsi="Arial" w:cs="Arial"/>
          <w:color w:val="2C363A"/>
        </w:rPr>
        <w:br/>
      </w:r>
      <w:r>
        <w:rPr>
          <w:rFonts w:ascii="Arial" w:hAnsi="Arial" w:cs="Arial"/>
          <w:color w:val="2C363A"/>
        </w:rPr>
        <w:br/>
      </w:r>
      <w:r>
        <w:rPr>
          <w:rFonts w:ascii="Arial" w:hAnsi="Arial" w:cs="Arial"/>
          <w:color w:val="2C363A"/>
          <w:sz w:val="21"/>
          <w:szCs w:val="21"/>
          <w:shd w:val="clear" w:color="auto" w:fill="FFFFFF"/>
        </w:rPr>
        <w:t xml:space="preserve">Viva la révolution </w:t>
      </w:r>
    </w:p>
    <w:sectPr w:rsidR="002C0090" w:rsidSect="00C719B9">
      <w:pgSz w:w="11906" w:h="16838"/>
      <w:pgMar w:top="425" w:right="425" w:bottom="425" w:left="567"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drawingGridHorizontalSpacing w:val="120"/>
  <w:displayHorizontalDrawingGridEvery w:val="0"/>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89E"/>
    <w:rsid w:val="0008189E"/>
    <w:rsid w:val="00243768"/>
    <w:rsid w:val="002C0090"/>
    <w:rsid w:val="00C719B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49B4E0-C857-483D-9E1F-04C63DDD5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505</Words>
  <Characters>2561</Characters>
  <Application>Microsoft Office Word</Application>
  <DocSecurity>0</DocSecurity>
  <Lines>32</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Benoit</dc:creator>
  <cp:keywords/>
  <dc:description/>
  <cp:lastModifiedBy>Benoit</cp:lastModifiedBy>
  <cp:revision>1</cp:revision>
  <dcterms:created xsi:type="dcterms:W3CDTF">2026-01-07T14:45:00Z</dcterms:created>
  <dcterms:modified xsi:type="dcterms:W3CDTF">2026-01-07T15:02:00Z</dcterms:modified>
</cp:coreProperties>
</file>